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7C0A7" w14:textId="77777777" w:rsidR="00B05AB6" w:rsidRDefault="00B05AB6" w:rsidP="00B05AB6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United Nations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Nations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Unies</w:t>
      </w:r>
    </w:p>
    <w:p w14:paraId="08369186" w14:textId="77777777" w:rsidR="00B05AB6" w:rsidRDefault="00B05AB6" w:rsidP="00B05AB6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307986C4" w14:textId="77777777" w:rsidR="0021535B" w:rsidRPr="00B05AB6" w:rsidRDefault="0021535B" w:rsidP="00B05AB6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B05AB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Conférence des Chefs d’Etat-major des Armées</w:t>
      </w:r>
    </w:p>
    <w:p w14:paraId="4133D2D0" w14:textId="77777777" w:rsidR="00B05AB6" w:rsidRDefault="00B05AB6" w:rsidP="00B05AB6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New York (</w:t>
      </w:r>
      <w:proofErr w:type="spellStart"/>
      <w:r>
        <w:rPr>
          <w:rFonts w:asciiTheme="minorHAnsi" w:hAnsiTheme="minorHAnsi" w:cstheme="minorHAnsi"/>
          <w:color w:val="000000" w:themeColor="text1"/>
          <w:sz w:val="32"/>
          <w:szCs w:val="32"/>
        </w:rPr>
        <w:t>Etats-unis</w:t>
      </w:r>
      <w:proofErr w:type="spellEnd"/>
      <w:r>
        <w:rPr>
          <w:rFonts w:asciiTheme="minorHAnsi" w:hAnsiTheme="minorHAnsi" w:cstheme="minorHAnsi"/>
          <w:color w:val="000000" w:themeColor="text1"/>
          <w:sz w:val="32"/>
          <w:szCs w:val="32"/>
        </w:rPr>
        <w:t>)</w:t>
      </w:r>
    </w:p>
    <w:p w14:paraId="7C2B4595" w14:textId="77777777" w:rsidR="00B05AB6" w:rsidRDefault="00B05AB6" w:rsidP="00B05AB6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10-11 Juillet 2019</w:t>
      </w:r>
    </w:p>
    <w:p w14:paraId="23196509" w14:textId="77777777" w:rsidR="00B05AB6" w:rsidRDefault="00B05AB6" w:rsidP="00263DAD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2045C025" w14:textId="77777777" w:rsidR="003D5AC3" w:rsidRDefault="003D5AC3" w:rsidP="00263DAD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2EE915EC" w14:textId="77777777" w:rsidR="003D5AC3" w:rsidRDefault="003D5AC3" w:rsidP="00263DAD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3EFAC757" w14:textId="77777777" w:rsidR="00B05AB6" w:rsidRDefault="00B05AB6" w:rsidP="00263DAD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B05AB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Thème :</w:t>
      </w: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Générer des capacités pour répondre aux exigences de haute performance</w:t>
      </w:r>
    </w:p>
    <w:p w14:paraId="35BE2ED2" w14:textId="77777777" w:rsidR="00B05AB6" w:rsidRDefault="00B05AB6" w:rsidP="00263DAD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5C16FC70" w14:textId="77777777" w:rsidR="00B05AB6" w:rsidRDefault="00B05AB6" w:rsidP="00263DAD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B05AB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Panel :</w:t>
      </w:r>
      <w:r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Générer des capacités spécialisées</w:t>
      </w:r>
    </w:p>
    <w:p w14:paraId="78DF3FD5" w14:textId="77777777" w:rsidR="003D5AC3" w:rsidRDefault="003D5AC3" w:rsidP="003D5AC3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27A0C4D8" w14:textId="77777777" w:rsidR="003D5AC3" w:rsidRDefault="003D5AC3" w:rsidP="003D5AC3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5DAC4CB0" w14:textId="77777777" w:rsidR="003D5AC3" w:rsidRPr="003D5AC3" w:rsidRDefault="003D5AC3" w:rsidP="003D5AC3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3606DAF3" w14:textId="77777777" w:rsidR="003D5AC3" w:rsidRPr="003D5AC3" w:rsidRDefault="003D5AC3" w:rsidP="003D5AC3">
      <w:pPr>
        <w:pStyle w:val="NormalWeb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3D5AC3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Propos Introductif de SEM Hamed Bakayoko, Ministre d’Etat, Ministre de la Défense de la République de Côte d’Ivoire</w:t>
      </w:r>
    </w:p>
    <w:p w14:paraId="400A5C0B" w14:textId="77777777" w:rsidR="00B05AB6" w:rsidRDefault="00B05AB6" w:rsidP="00263DAD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6879DB93" w14:textId="77777777" w:rsidR="003D5AC3" w:rsidRDefault="003D5AC3" w:rsidP="00263DAD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25E97E7B" w14:textId="77777777" w:rsidR="003D5AC3" w:rsidRDefault="003D5AC3" w:rsidP="00263DAD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09A5F3A1" w14:textId="77777777" w:rsidR="00C208F8" w:rsidRPr="00263DAD" w:rsidRDefault="00C208F8" w:rsidP="00263DAD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263DA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Monsieur le </w:t>
      </w:r>
      <w:r w:rsidR="00CE5C0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(représentant du) </w:t>
      </w:r>
      <w:r w:rsidRPr="00263DAD">
        <w:rPr>
          <w:rFonts w:asciiTheme="minorHAnsi" w:hAnsiTheme="minorHAnsi" w:cstheme="minorHAnsi"/>
          <w:color w:val="000000" w:themeColor="text1"/>
          <w:sz w:val="32"/>
          <w:szCs w:val="32"/>
        </w:rPr>
        <w:t>Président de l’Assemblée générale des Nations unies,</w:t>
      </w:r>
    </w:p>
    <w:p w14:paraId="3E800AC8" w14:textId="77777777" w:rsidR="00C208F8" w:rsidRPr="00263DAD" w:rsidRDefault="00C208F8" w:rsidP="00263DAD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263DA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Monsieur </w:t>
      </w:r>
      <w:proofErr w:type="gramStart"/>
      <w:r w:rsidRPr="00263DAD">
        <w:rPr>
          <w:rFonts w:asciiTheme="minorHAnsi" w:hAnsiTheme="minorHAnsi" w:cstheme="minorHAnsi"/>
          <w:color w:val="000000" w:themeColor="text1"/>
          <w:sz w:val="32"/>
          <w:szCs w:val="32"/>
        </w:rPr>
        <w:t>le</w:t>
      </w:r>
      <w:r w:rsidR="00CE5C0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CE5C01" w:rsidRPr="00263DA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CE5C01">
        <w:rPr>
          <w:rFonts w:asciiTheme="minorHAnsi" w:hAnsiTheme="minorHAnsi" w:cstheme="minorHAnsi"/>
          <w:color w:val="000000" w:themeColor="text1"/>
          <w:sz w:val="32"/>
          <w:szCs w:val="32"/>
        </w:rPr>
        <w:t>(</w:t>
      </w:r>
      <w:proofErr w:type="gramEnd"/>
      <w:r w:rsidR="00CE5C0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représentant du) </w:t>
      </w:r>
      <w:r w:rsidRPr="00263DA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Secrétaire général,</w:t>
      </w:r>
    </w:p>
    <w:p w14:paraId="512A6356" w14:textId="77777777" w:rsidR="00C208F8" w:rsidRPr="00263DAD" w:rsidRDefault="00C208F8" w:rsidP="00263DAD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263DAD">
        <w:rPr>
          <w:rFonts w:asciiTheme="minorHAnsi" w:hAnsiTheme="minorHAnsi" w:cstheme="minorHAnsi"/>
          <w:color w:val="000000" w:themeColor="text1"/>
          <w:sz w:val="32"/>
          <w:szCs w:val="32"/>
        </w:rPr>
        <w:t>Mesdames et Messieurs les Chefs d’États Major des Armées,</w:t>
      </w:r>
    </w:p>
    <w:p w14:paraId="6231BB6C" w14:textId="77777777" w:rsidR="00C208F8" w:rsidRPr="00263DAD" w:rsidRDefault="00C208F8" w:rsidP="00263DAD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263DAD">
        <w:rPr>
          <w:rFonts w:asciiTheme="minorHAnsi" w:hAnsiTheme="minorHAnsi" w:cstheme="minorHAnsi"/>
          <w:color w:val="000000" w:themeColor="text1"/>
          <w:sz w:val="32"/>
          <w:szCs w:val="32"/>
        </w:rPr>
        <w:t>Mesdames et Messieurs,</w:t>
      </w:r>
    </w:p>
    <w:p w14:paraId="28F00EA1" w14:textId="77777777" w:rsidR="008E7FF9" w:rsidRPr="00263DAD" w:rsidRDefault="008E7FF9" w:rsidP="00263DAD">
      <w:pPr>
        <w:pStyle w:val="NormalWeb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263DAD">
        <w:rPr>
          <w:rFonts w:asciiTheme="minorHAnsi" w:hAnsiTheme="minorHAnsi" w:cstheme="minorHAnsi"/>
          <w:color w:val="000000" w:themeColor="text1"/>
          <w:sz w:val="32"/>
          <w:szCs w:val="32"/>
        </w:rPr>
        <w:t>Monsieur le Modérateur,</w:t>
      </w:r>
    </w:p>
    <w:p w14:paraId="1C6DFBA6" w14:textId="77777777" w:rsidR="00DD37D1" w:rsidRPr="00263DAD" w:rsidRDefault="00DD37D1" w:rsidP="00263DAD">
      <w:pPr>
        <w:jc w:val="both"/>
        <w:rPr>
          <w:rFonts w:cstheme="minorHAnsi"/>
          <w:color w:val="000000" w:themeColor="text1"/>
          <w:sz w:val="32"/>
          <w:szCs w:val="32"/>
        </w:rPr>
      </w:pPr>
    </w:p>
    <w:p w14:paraId="425BDBE2" w14:textId="77777777" w:rsidR="00C208F8" w:rsidRPr="00263DAD" w:rsidRDefault="00C208F8" w:rsidP="00263DAD">
      <w:pPr>
        <w:jc w:val="both"/>
        <w:rPr>
          <w:rFonts w:cstheme="minorHAnsi"/>
          <w:color w:val="000000" w:themeColor="text1"/>
          <w:sz w:val="32"/>
          <w:szCs w:val="32"/>
        </w:rPr>
      </w:pPr>
      <w:r w:rsidRPr="00263DAD">
        <w:rPr>
          <w:rFonts w:cstheme="minorHAnsi"/>
          <w:color w:val="000000" w:themeColor="text1"/>
          <w:sz w:val="32"/>
          <w:szCs w:val="32"/>
        </w:rPr>
        <w:t xml:space="preserve">Je suis heureux d’avoir l’opportunité de partager l’expérience et la vision de la Côte d’Ivoire </w:t>
      </w:r>
      <w:r w:rsidR="00DD37D1" w:rsidRPr="00263DAD">
        <w:rPr>
          <w:rFonts w:cstheme="minorHAnsi"/>
          <w:color w:val="000000" w:themeColor="text1"/>
          <w:sz w:val="32"/>
          <w:szCs w:val="32"/>
        </w:rPr>
        <w:t>s</w:t>
      </w:r>
      <w:r w:rsidRPr="00263DAD">
        <w:rPr>
          <w:rFonts w:cstheme="minorHAnsi"/>
          <w:color w:val="000000" w:themeColor="text1"/>
          <w:sz w:val="32"/>
          <w:szCs w:val="32"/>
        </w:rPr>
        <w:t>ur la thématique de ce jour.</w:t>
      </w:r>
    </w:p>
    <w:p w14:paraId="590F3901" w14:textId="77777777" w:rsidR="00DD37D1" w:rsidRPr="00263DAD" w:rsidRDefault="00DD37D1" w:rsidP="00263DAD">
      <w:pPr>
        <w:jc w:val="both"/>
        <w:rPr>
          <w:rFonts w:cstheme="minorHAnsi"/>
          <w:color w:val="000000" w:themeColor="text1"/>
          <w:sz w:val="32"/>
          <w:szCs w:val="32"/>
        </w:rPr>
      </w:pPr>
    </w:p>
    <w:p w14:paraId="380AB547" w14:textId="77777777" w:rsidR="00C208F8" w:rsidRPr="00263DAD" w:rsidRDefault="00C208F8" w:rsidP="00263DAD">
      <w:pPr>
        <w:jc w:val="both"/>
        <w:rPr>
          <w:rFonts w:cstheme="minorHAnsi"/>
          <w:color w:val="000000" w:themeColor="text1"/>
          <w:sz w:val="32"/>
          <w:szCs w:val="32"/>
        </w:rPr>
      </w:pPr>
      <w:r w:rsidRPr="00263DAD">
        <w:rPr>
          <w:rFonts w:cstheme="minorHAnsi"/>
          <w:color w:val="000000" w:themeColor="text1"/>
          <w:sz w:val="32"/>
          <w:szCs w:val="32"/>
        </w:rPr>
        <w:t>Il est des situations où la communauté inte</w:t>
      </w:r>
      <w:r w:rsidR="00760447" w:rsidRPr="00263DAD">
        <w:rPr>
          <w:rFonts w:cstheme="minorHAnsi"/>
          <w:color w:val="000000" w:themeColor="text1"/>
          <w:sz w:val="32"/>
          <w:szCs w:val="32"/>
        </w:rPr>
        <w:t>r</w:t>
      </w:r>
      <w:r w:rsidRPr="00263DAD">
        <w:rPr>
          <w:rFonts w:cstheme="minorHAnsi"/>
          <w:color w:val="000000" w:themeColor="text1"/>
          <w:sz w:val="32"/>
          <w:szCs w:val="32"/>
        </w:rPr>
        <w:t>nationale se doit d’intervenir</w:t>
      </w:r>
      <w:r w:rsidR="00760447" w:rsidRPr="00263DAD">
        <w:rPr>
          <w:rFonts w:cstheme="minorHAnsi"/>
          <w:color w:val="000000" w:themeColor="text1"/>
          <w:sz w:val="32"/>
          <w:szCs w:val="32"/>
        </w:rPr>
        <w:t xml:space="preserve"> pour protéger les populations civiles et pour endiguer une situation de faillite de l’</w:t>
      </w:r>
      <w:r w:rsidR="00CC3B45" w:rsidRPr="00263DAD">
        <w:rPr>
          <w:rFonts w:cstheme="minorHAnsi"/>
          <w:color w:val="000000" w:themeColor="text1"/>
          <w:sz w:val="32"/>
          <w:szCs w:val="32"/>
        </w:rPr>
        <w:t>État</w:t>
      </w:r>
      <w:r w:rsidR="00760447" w:rsidRPr="00263DAD">
        <w:rPr>
          <w:rFonts w:cstheme="minorHAnsi"/>
          <w:color w:val="000000" w:themeColor="text1"/>
          <w:sz w:val="32"/>
          <w:szCs w:val="32"/>
        </w:rPr>
        <w:t xml:space="preserve"> telle qu’elle est définie dans le droit international ; c’est-à-dire la situation ou cet </w:t>
      </w:r>
      <w:r w:rsidR="00CC3B45" w:rsidRPr="00263DAD">
        <w:rPr>
          <w:rFonts w:cstheme="minorHAnsi"/>
          <w:color w:val="000000" w:themeColor="text1"/>
          <w:sz w:val="32"/>
          <w:szCs w:val="32"/>
        </w:rPr>
        <w:t>État</w:t>
      </w:r>
      <w:r w:rsidR="00760447" w:rsidRPr="00263DAD">
        <w:rPr>
          <w:rFonts w:cstheme="minorHAnsi"/>
          <w:color w:val="000000" w:themeColor="text1"/>
          <w:sz w:val="32"/>
          <w:szCs w:val="32"/>
        </w:rPr>
        <w:t xml:space="preserve"> se retrouve dans l’incapacité d’assumer ses fonctions régaliennes de base à la suite de </w:t>
      </w:r>
      <w:r w:rsidR="00760447" w:rsidRPr="00263DAD">
        <w:rPr>
          <w:rFonts w:cstheme="minorHAnsi"/>
          <w:color w:val="000000" w:themeColor="text1"/>
          <w:sz w:val="32"/>
          <w:szCs w:val="32"/>
        </w:rPr>
        <w:lastRenderedPageBreak/>
        <w:t>l’effondrement total ou partiel de ses institutions gouvernementales ou administratrices.</w:t>
      </w:r>
    </w:p>
    <w:p w14:paraId="0DD93D70" w14:textId="77777777" w:rsidR="00DD37D1" w:rsidRPr="00263DAD" w:rsidRDefault="00DD37D1" w:rsidP="00263DAD">
      <w:pPr>
        <w:jc w:val="both"/>
        <w:rPr>
          <w:rFonts w:cstheme="minorHAnsi"/>
          <w:color w:val="000000" w:themeColor="text1"/>
          <w:sz w:val="32"/>
          <w:szCs w:val="32"/>
        </w:rPr>
      </w:pPr>
    </w:p>
    <w:p w14:paraId="6216A097" w14:textId="77777777" w:rsidR="00DD37D1" w:rsidRPr="00263DAD" w:rsidRDefault="00DD37D1" w:rsidP="00263DAD">
      <w:pPr>
        <w:jc w:val="both"/>
        <w:rPr>
          <w:rFonts w:eastAsia="Times New Roman" w:cstheme="minorHAnsi"/>
          <w:color w:val="000000" w:themeColor="text1"/>
          <w:sz w:val="32"/>
          <w:szCs w:val="32"/>
          <w:shd w:val="clear" w:color="auto" w:fill="F2F2F2"/>
          <w:lang w:eastAsia="fr-FR"/>
        </w:rPr>
      </w:pPr>
      <w:r w:rsidRPr="00263DAD">
        <w:rPr>
          <w:rFonts w:eastAsia="Times New Roman" w:cstheme="minorHAnsi"/>
          <w:color w:val="000000" w:themeColor="text1"/>
          <w:sz w:val="32"/>
          <w:szCs w:val="32"/>
          <w:shd w:val="clear" w:color="auto" w:fill="F2F2F2"/>
          <w:lang w:eastAsia="fr-FR"/>
        </w:rPr>
        <w:t>Les opérations de maintien de la paix des Nations Unies, qui aident les pays touchés par les conflits à créer les conditions du retour à la paix, font partie de ses dispositifs inventé par la communauté internationale pour palier à ces situations.</w:t>
      </w:r>
    </w:p>
    <w:p w14:paraId="191BB5D2" w14:textId="77777777" w:rsidR="00DD37D1" w:rsidRPr="00263DAD" w:rsidRDefault="00DD37D1" w:rsidP="00263DAD">
      <w:pPr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</w:p>
    <w:p w14:paraId="571B0185" w14:textId="77777777" w:rsidR="00DD37D1" w:rsidRPr="00263DAD" w:rsidRDefault="00DD37D1" w:rsidP="00263DAD">
      <w:pPr>
        <w:jc w:val="both"/>
        <w:rPr>
          <w:rFonts w:cstheme="minorHAnsi"/>
          <w:color w:val="000000" w:themeColor="text1"/>
          <w:sz w:val="32"/>
          <w:szCs w:val="32"/>
        </w:rPr>
      </w:pPr>
      <w:r w:rsidRPr="00263DAD">
        <w:rPr>
          <w:rFonts w:cstheme="minorHAnsi"/>
          <w:color w:val="000000" w:themeColor="text1"/>
          <w:sz w:val="32"/>
          <w:szCs w:val="32"/>
        </w:rPr>
        <w:t>En 2010, mon pays, la Côte d’Ivoire a vu culminer une longue et insidieuse crise politique dans le déclenchement d’un conflit armé</w:t>
      </w:r>
      <w:r w:rsidR="00B06962" w:rsidRPr="00263DAD">
        <w:rPr>
          <w:rFonts w:cstheme="minorHAnsi"/>
          <w:color w:val="000000" w:themeColor="text1"/>
          <w:sz w:val="32"/>
          <w:szCs w:val="32"/>
        </w:rPr>
        <w:t> :</w:t>
      </w:r>
    </w:p>
    <w:p w14:paraId="4216290D" w14:textId="77777777" w:rsidR="00B06962" w:rsidRPr="00263DAD" w:rsidRDefault="00B06962" w:rsidP="00263DAD">
      <w:pPr>
        <w:jc w:val="both"/>
        <w:rPr>
          <w:rFonts w:cstheme="minorHAnsi"/>
          <w:color w:val="000000" w:themeColor="text1"/>
          <w:sz w:val="32"/>
          <w:szCs w:val="32"/>
        </w:rPr>
      </w:pPr>
    </w:p>
    <w:p w14:paraId="6731BA7A" w14:textId="77777777" w:rsidR="00DD37D1" w:rsidRPr="00263DAD" w:rsidRDefault="00DD37D1" w:rsidP="00263DAD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32"/>
          <w:szCs w:val="32"/>
        </w:rPr>
      </w:pPr>
      <w:r w:rsidRPr="00263DAD">
        <w:rPr>
          <w:rFonts w:cstheme="minorHAnsi"/>
          <w:color w:val="000000" w:themeColor="text1"/>
          <w:sz w:val="32"/>
          <w:szCs w:val="32"/>
        </w:rPr>
        <w:t>Les populations civiles s’en sont trouvées directement impactées</w:t>
      </w:r>
      <w:r w:rsidR="008E7FF9" w:rsidRPr="00263DAD">
        <w:rPr>
          <w:rFonts w:cstheme="minorHAnsi"/>
          <w:color w:val="000000" w:themeColor="text1"/>
          <w:sz w:val="32"/>
          <w:szCs w:val="32"/>
        </w:rPr>
        <w:t xml:space="preserve"> : 3.000 morts </w:t>
      </w:r>
      <w:r w:rsidR="00CC3B45" w:rsidRPr="00263DAD">
        <w:rPr>
          <w:rFonts w:cstheme="minorHAnsi"/>
          <w:color w:val="000000" w:themeColor="text1"/>
          <w:sz w:val="32"/>
          <w:szCs w:val="32"/>
        </w:rPr>
        <w:t>en 5</w:t>
      </w:r>
      <w:r w:rsidR="008E7FF9" w:rsidRPr="00263DAD">
        <w:rPr>
          <w:rFonts w:cstheme="minorHAnsi"/>
          <w:color w:val="000000" w:themeColor="text1"/>
          <w:sz w:val="32"/>
          <w:szCs w:val="32"/>
        </w:rPr>
        <w:t xml:space="preserve"> mois</w:t>
      </w:r>
    </w:p>
    <w:p w14:paraId="79CBC397" w14:textId="77777777" w:rsidR="00DD37D1" w:rsidRPr="00263DAD" w:rsidRDefault="00DD37D1" w:rsidP="00263DAD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  <w:sz w:val="32"/>
          <w:szCs w:val="32"/>
        </w:rPr>
      </w:pPr>
      <w:r w:rsidRPr="00263DAD">
        <w:rPr>
          <w:rFonts w:cstheme="minorHAnsi"/>
          <w:color w:val="000000" w:themeColor="text1"/>
          <w:sz w:val="32"/>
          <w:szCs w:val="32"/>
        </w:rPr>
        <w:t>L’</w:t>
      </w:r>
      <w:r w:rsidR="00CC3B45" w:rsidRPr="00263DAD">
        <w:rPr>
          <w:rFonts w:cstheme="minorHAnsi"/>
          <w:color w:val="000000" w:themeColor="text1"/>
          <w:sz w:val="32"/>
          <w:szCs w:val="32"/>
        </w:rPr>
        <w:t>État</w:t>
      </w:r>
      <w:r w:rsidRPr="00263DAD">
        <w:rPr>
          <w:rFonts w:cstheme="minorHAnsi"/>
          <w:color w:val="000000" w:themeColor="text1"/>
          <w:sz w:val="32"/>
          <w:szCs w:val="32"/>
        </w:rPr>
        <w:t xml:space="preserve"> </w:t>
      </w:r>
      <w:r w:rsidR="00CC3B45" w:rsidRPr="00263DAD">
        <w:rPr>
          <w:rFonts w:cstheme="minorHAnsi"/>
          <w:color w:val="000000" w:themeColor="text1"/>
          <w:sz w:val="32"/>
          <w:szCs w:val="32"/>
        </w:rPr>
        <w:t>n’était bien</w:t>
      </w:r>
      <w:r w:rsidR="008E7FF9" w:rsidRPr="00263DAD">
        <w:rPr>
          <w:rFonts w:cstheme="minorHAnsi"/>
          <w:color w:val="000000" w:themeColor="text1"/>
          <w:sz w:val="32"/>
          <w:szCs w:val="32"/>
        </w:rPr>
        <w:t xml:space="preserve"> évidemment </w:t>
      </w:r>
      <w:r w:rsidRPr="00263DAD">
        <w:rPr>
          <w:rFonts w:cstheme="minorHAnsi"/>
          <w:color w:val="000000" w:themeColor="text1"/>
          <w:sz w:val="32"/>
          <w:szCs w:val="32"/>
        </w:rPr>
        <w:t xml:space="preserve">plus en capacité d’assumer ses fonctions </w:t>
      </w:r>
      <w:r w:rsidR="00CC3B45" w:rsidRPr="00263DAD">
        <w:rPr>
          <w:rFonts w:cstheme="minorHAnsi"/>
          <w:color w:val="000000" w:themeColor="text1"/>
          <w:sz w:val="32"/>
          <w:szCs w:val="32"/>
        </w:rPr>
        <w:t>régaliennes</w:t>
      </w:r>
      <w:r w:rsidR="008E7FF9" w:rsidRPr="00263DAD">
        <w:rPr>
          <w:rFonts w:cstheme="minorHAnsi"/>
          <w:color w:val="000000" w:themeColor="text1"/>
          <w:sz w:val="32"/>
          <w:szCs w:val="32"/>
        </w:rPr>
        <w:t xml:space="preserve"> dans cette situation de crise aigue</w:t>
      </w:r>
    </w:p>
    <w:p w14:paraId="191B7FEE" w14:textId="77777777" w:rsidR="00B06962" w:rsidRPr="00263DAD" w:rsidRDefault="00B06962" w:rsidP="00263DAD">
      <w:pPr>
        <w:jc w:val="both"/>
        <w:rPr>
          <w:rFonts w:cstheme="minorHAnsi"/>
          <w:color w:val="000000" w:themeColor="text1"/>
          <w:sz w:val="32"/>
          <w:szCs w:val="32"/>
        </w:rPr>
      </w:pPr>
    </w:p>
    <w:p w14:paraId="4F077B8B" w14:textId="77777777" w:rsidR="00D5738E" w:rsidRPr="00263DAD" w:rsidRDefault="00D5738E" w:rsidP="00263DAD">
      <w:pPr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263DAD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  <w:t>L’</w:t>
      </w: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>Opération des Nations unies en Côte d'Ivoire</w:t>
      </w:r>
      <w:r w:rsidRPr="00263DAD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  <w:t> (</w:t>
      </w: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>ONUCI</w:t>
      </w:r>
      <w:r w:rsidRPr="00263DAD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  <w:t>) qui avait été constituée en application de la résolution 1528 d</w:t>
      </w:r>
      <w:r w:rsidR="008E7FF9" w:rsidRPr="00263DAD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  <w:t xml:space="preserve">u 27 février 2004, </w:t>
      </w:r>
      <w:r w:rsidRPr="00263DAD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  <w:t>et dont le mandat a été régulièrement prolongé, par des</w:t>
      </w:r>
      <w:r w:rsidR="008E7FF9" w:rsidRPr="00263DAD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  <w:t xml:space="preserve"> résolutions du Conseil de sécurité des Nations Unies </w:t>
      </w:r>
      <w:r w:rsidR="008E7FF9"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>a</w:t>
      </w: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 été essentielle dans le retour de la stabilité et de la paix en Côte d’Ivoire. </w:t>
      </w:r>
    </w:p>
    <w:p w14:paraId="6D1B522B" w14:textId="77777777" w:rsidR="00B06962" w:rsidRPr="00263DAD" w:rsidRDefault="00B06962" w:rsidP="00263DAD">
      <w:pPr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</w:p>
    <w:p w14:paraId="4C2C312F" w14:textId="77777777" w:rsidR="00D5738E" w:rsidRPr="00263DAD" w:rsidRDefault="00D5738E" w:rsidP="00263DAD">
      <w:pPr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>Elle a terminé avec succès, on le sait, son mandat le 30 juin 2017. </w:t>
      </w:r>
    </w:p>
    <w:p w14:paraId="5667B1C3" w14:textId="77777777" w:rsidR="003545BB" w:rsidRPr="00263DAD" w:rsidRDefault="003545BB" w:rsidP="00263DAD">
      <w:pPr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</w:p>
    <w:p w14:paraId="631B6FF0" w14:textId="77777777" w:rsidR="003545BB" w:rsidRPr="00263DAD" w:rsidRDefault="003545BB" w:rsidP="00263DAD">
      <w:pPr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>Pourquoi parler de succès de l’ONUCI de cette mission ?</w:t>
      </w:r>
    </w:p>
    <w:p w14:paraId="2EA22BD2" w14:textId="77777777" w:rsidR="00B06962" w:rsidRPr="00263DAD" w:rsidRDefault="003545BB" w:rsidP="00263DAD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Au sortir </w:t>
      </w:r>
      <w:r w:rsidR="00B06962"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>du mandat de l’ONUCI : l</w:t>
      </w: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>a Côte d’Ivoire a connu une nouvelle expansion de l’autorité de l’État et un déploiement de services publics, le renforcement de</w:t>
      </w:r>
      <w:r w:rsidR="00B06962"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 ses</w:t>
      </w: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 institutions démocratiques, des progrès dans la réforme du secteur de la sécurité et un développement </w:t>
      </w:r>
      <w:r w:rsidR="00CC3B45"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>économique et</w:t>
      </w:r>
      <w:r w:rsidR="00B06962"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 social </w:t>
      </w: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soutenu. </w:t>
      </w:r>
    </w:p>
    <w:p w14:paraId="1E77E4C4" w14:textId="77777777" w:rsidR="00B06962" w:rsidRPr="00263DAD" w:rsidRDefault="00B06962" w:rsidP="00263DAD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Même si l’on doit </w:t>
      </w:r>
      <w:r w:rsidR="00CC3B45"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>au peuple ivoirien</w:t>
      </w: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 des éloges pour sa remarquable résilience et pour l’usage excellent qu’a fait de l’appui que lui a offert les Nations Unies afin de rétablir la paix et la stabilité dans le pays, on </w:t>
      </w: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lastRenderedPageBreak/>
        <w:t xml:space="preserve">peut affirmer que l’ONUCI a été </w:t>
      </w:r>
      <w:r w:rsidR="00E56CD9">
        <w:rPr>
          <w:rFonts w:eastAsia="Times New Roman" w:cstheme="minorHAnsi"/>
          <w:color w:val="000000" w:themeColor="text1"/>
          <w:sz w:val="32"/>
          <w:szCs w:val="32"/>
          <w:lang w:eastAsia="fr-FR"/>
        </w:rPr>
        <w:t>un puissant</w:t>
      </w: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 catalyseur de cette réussite. </w:t>
      </w:r>
    </w:p>
    <w:p w14:paraId="789005FF" w14:textId="77777777" w:rsidR="008E7FF9" w:rsidRPr="00263DAD" w:rsidRDefault="008E7FF9" w:rsidP="00263DAD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>Parmi les chiffres</w:t>
      </w:r>
      <w:r w:rsid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 et arguments</w:t>
      </w: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 que l’on pourrai </w:t>
      </w:r>
      <w:r w:rsid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>énumérer</w:t>
      </w: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 pour illustrer cette réussite on note que</w:t>
      </w:r>
      <w:r w:rsid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> :</w:t>
      </w:r>
    </w:p>
    <w:p w14:paraId="4842FCD3" w14:textId="77777777" w:rsidR="008E7FF9" w:rsidRPr="00263DAD" w:rsidRDefault="008E7FF9" w:rsidP="00263DAD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</w:pPr>
      <w:r w:rsidRPr="00263DAD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  <w:t>à l’issue de ce long et délicat processus de maintien de la Paix, plus de 67.000 ex-combattants ont été démobilisés, désarmés et réintégrés. </w:t>
      </w:r>
    </w:p>
    <w:p w14:paraId="4CEA07CA" w14:textId="77777777" w:rsidR="008E7FF9" w:rsidRPr="00263DAD" w:rsidRDefault="008E7FF9" w:rsidP="00263DAD">
      <w:pPr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</w:p>
    <w:p w14:paraId="4939A1C1" w14:textId="77777777" w:rsidR="008E7FF9" w:rsidRPr="00263DAD" w:rsidRDefault="00263DAD" w:rsidP="00263DAD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</w:pPr>
      <w:r w:rsidRPr="00263DAD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  <w:t>l</w:t>
      </w:r>
      <w:r w:rsidR="008E7FF9" w:rsidRPr="00263DAD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  <w:t>’ONUCI a également accompagné le gouvernement dans les élections de 2011, celles de 2015  ainsi que lors du référendum de 2016. </w:t>
      </w:r>
    </w:p>
    <w:p w14:paraId="42FF4CFE" w14:textId="77777777" w:rsidR="008E7FF9" w:rsidRPr="00263DAD" w:rsidRDefault="008E7FF9" w:rsidP="00263DAD">
      <w:pPr>
        <w:jc w:val="both"/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</w:pPr>
    </w:p>
    <w:p w14:paraId="57398AFB" w14:textId="77777777" w:rsidR="008E7FF9" w:rsidRPr="00263DAD" w:rsidRDefault="00263DAD" w:rsidP="00263DAD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</w:pPr>
      <w:r w:rsidRPr="00263DAD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  <w:t>p</w:t>
      </w:r>
      <w:r w:rsidR="008E7FF9" w:rsidRPr="00263DAD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  <w:t>lus de 250.000 réfugiés avaient regagné la Côte d’Ivoire à la fin de l’année 2016</w:t>
      </w:r>
    </w:p>
    <w:p w14:paraId="5595AFCD" w14:textId="77777777" w:rsidR="008E7FF9" w:rsidRPr="00263DAD" w:rsidRDefault="008E7FF9" w:rsidP="00263DAD">
      <w:pPr>
        <w:jc w:val="both"/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</w:pPr>
    </w:p>
    <w:p w14:paraId="6A862589" w14:textId="77777777" w:rsidR="008E7FF9" w:rsidRPr="00E56CD9" w:rsidRDefault="00263DAD" w:rsidP="00263DAD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263DAD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  <w:t>p</w:t>
      </w:r>
      <w:r w:rsidR="008E7FF9" w:rsidRPr="00263DAD">
        <w:rPr>
          <w:rFonts w:eastAsia="Times New Roman" w:cstheme="minorHAnsi"/>
          <w:color w:val="000000" w:themeColor="text1"/>
          <w:sz w:val="32"/>
          <w:szCs w:val="32"/>
          <w:shd w:val="clear" w:color="auto" w:fill="FFFFFF"/>
          <w:lang w:eastAsia="fr-FR"/>
        </w:rPr>
        <w:t>lus de 1.000 projets à impacts rapide et sessions de dialogues intercommunautaires</w:t>
      </w:r>
    </w:p>
    <w:p w14:paraId="375ADF59" w14:textId="77777777" w:rsidR="00E56CD9" w:rsidRPr="00E56CD9" w:rsidRDefault="00E56CD9" w:rsidP="00E56CD9">
      <w:pPr>
        <w:pStyle w:val="ListParagrap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</w:p>
    <w:p w14:paraId="3437265C" w14:textId="77777777" w:rsidR="00E56CD9" w:rsidRPr="00263DAD" w:rsidRDefault="00E56CD9" w:rsidP="00263DAD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fr-FR"/>
        </w:rPr>
        <w:t>on peut relever également le fait admirable que la Côte d’Ivoire est passé</w:t>
      </w:r>
      <w:r w:rsidR="003D5AC3">
        <w:rPr>
          <w:rFonts w:eastAsia="Times New Roman" w:cstheme="minorHAnsi"/>
          <w:color w:val="000000" w:themeColor="text1"/>
          <w:sz w:val="32"/>
          <w:szCs w:val="32"/>
          <w:lang w:eastAsia="fr-FR"/>
        </w:rPr>
        <w:t>e,</w:t>
      </w:r>
      <w:r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 en une </w:t>
      </w:r>
      <w:r w:rsidR="00CC3B45">
        <w:rPr>
          <w:rFonts w:eastAsia="Times New Roman" w:cstheme="minorHAnsi"/>
          <w:color w:val="000000" w:themeColor="text1"/>
          <w:sz w:val="32"/>
          <w:szCs w:val="32"/>
          <w:lang w:eastAsia="fr-FR"/>
        </w:rPr>
        <w:t>décennie</w:t>
      </w:r>
      <w:r w:rsidR="003D5AC3">
        <w:rPr>
          <w:rFonts w:eastAsia="Times New Roman" w:cstheme="minorHAnsi"/>
          <w:color w:val="000000" w:themeColor="text1"/>
          <w:sz w:val="32"/>
          <w:szCs w:val="32"/>
          <w:lang w:eastAsia="fr-FR"/>
        </w:rPr>
        <w:t>,</w:t>
      </w:r>
      <w:r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 du statut de pays-hôte d’une mission </w:t>
      </w:r>
      <w:r w:rsidR="00CC3B45">
        <w:rPr>
          <w:rFonts w:eastAsia="Times New Roman" w:cstheme="minorHAnsi"/>
          <w:color w:val="000000" w:themeColor="text1"/>
          <w:sz w:val="32"/>
          <w:szCs w:val="32"/>
          <w:lang w:eastAsia="fr-FR"/>
        </w:rPr>
        <w:t>de l’ONU à celui de pays contributeur, puisque nous fournissons désormais un bataillon projetable au sein de la MINUSMA au Mali</w:t>
      </w:r>
    </w:p>
    <w:p w14:paraId="42C766C5" w14:textId="77777777" w:rsidR="008E7FF9" w:rsidRPr="00263DAD" w:rsidRDefault="008E7FF9" w:rsidP="00263DAD">
      <w:pPr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</w:p>
    <w:p w14:paraId="76BE7B1D" w14:textId="77777777" w:rsidR="00B06962" w:rsidRPr="00263DAD" w:rsidRDefault="00263DAD" w:rsidP="00263DAD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et </w:t>
      </w:r>
      <w:r w:rsidR="00E56CD9">
        <w:rPr>
          <w:rFonts w:eastAsia="Times New Roman" w:cstheme="minorHAnsi"/>
          <w:color w:val="000000" w:themeColor="text1"/>
          <w:sz w:val="32"/>
          <w:szCs w:val="32"/>
          <w:lang w:eastAsia="fr-FR"/>
        </w:rPr>
        <w:t>e</w:t>
      </w:r>
      <w:r w:rsidR="008E7FF9"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nfin, plus important : </w:t>
      </w:r>
      <w:r w:rsidR="00B06962" w:rsidRPr="00263DAD">
        <w:rPr>
          <w:rFonts w:cstheme="minorHAnsi"/>
          <w:color w:val="000000" w:themeColor="text1"/>
          <w:sz w:val="32"/>
          <w:szCs w:val="32"/>
        </w:rPr>
        <w:t>la stabilisation de la situation sécuritaire afin de permettre à L’</w:t>
      </w:r>
      <w:r w:rsidR="00CC3B45" w:rsidRPr="00263DAD">
        <w:rPr>
          <w:rFonts w:cstheme="minorHAnsi"/>
          <w:color w:val="000000" w:themeColor="text1"/>
          <w:sz w:val="32"/>
          <w:szCs w:val="32"/>
        </w:rPr>
        <w:t>État</w:t>
      </w:r>
      <w:r w:rsidR="00B06962" w:rsidRPr="00263DAD">
        <w:rPr>
          <w:rFonts w:cstheme="minorHAnsi"/>
          <w:color w:val="000000" w:themeColor="text1"/>
          <w:sz w:val="32"/>
          <w:szCs w:val="32"/>
        </w:rPr>
        <w:t xml:space="preserve"> de remplir son rôle et d’assurer la protection de la population </w:t>
      </w:r>
      <w:r w:rsidR="008E7FF9" w:rsidRPr="00263DAD">
        <w:rPr>
          <w:rFonts w:cstheme="minorHAnsi"/>
          <w:color w:val="000000" w:themeColor="text1"/>
          <w:sz w:val="32"/>
          <w:szCs w:val="32"/>
        </w:rPr>
        <w:t>qui n’avait que trop souffert de 13 années de violences.</w:t>
      </w:r>
    </w:p>
    <w:p w14:paraId="048608CA" w14:textId="77777777" w:rsidR="00CC3B45" w:rsidRDefault="00CC3B45" w:rsidP="00263DAD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fr-FR"/>
        </w:rPr>
        <w:t xml:space="preserve">Pour conclure mon propos, je souhaiterai partager avec vous le principal enseignement que la Côte d’Ivoire a tiré de cette expérience : il est important de réfléchir sur les voies et moyens d’accélérer le déploiement des opérations de maintien de la paix. </w:t>
      </w:r>
    </w:p>
    <w:p w14:paraId="250BED99" w14:textId="77777777" w:rsidR="00CC3B45" w:rsidRDefault="00CC3B45" w:rsidP="00263DAD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fr-FR"/>
        </w:rPr>
        <w:lastRenderedPageBreak/>
        <w:t>En effet, une année perdue en lourdeurs administratives et logistique peut se convertir pour les populations en une décennie de souffrances.</w:t>
      </w:r>
    </w:p>
    <w:p w14:paraId="55A6D39B" w14:textId="77777777" w:rsidR="00CC3B45" w:rsidRDefault="00CC3B45" w:rsidP="00263DAD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fr-FR"/>
        </w:rPr>
        <w:t>Pourquoi ne pas par exemple s’appuyer sur des dispositifs intermédiaires soutenus par les organisations sous-régionales et leurs forces ?</w:t>
      </w:r>
    </w:p>
    <w:p w14:paraId="7C10D705" w14:textId="77777777" w:rsidR="00B06962" w:rsidRPr="00263DAD" w:rsidRDefault="008E7FF9" w:rsidP="00263DAD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263DAD">
        <w:rPr>
          <w:rFonts w:eastAsia="Times New Roman" w:cstheme="minorHAnsi"/>
          <w:color w:val="000000" w:themeColor="text1"/>
          <w:sz w:val="32"/>
          <w:szCs w:val="32"/>
          <w:lang w:eastAsia="fr-FR"/>
        </w:rPr>
        <w:t>Je me félicite donc de participer à ce panel, et je me tiens à votre disposition pour contribuer à la réflexion.</w:t>
      </w:r>
    </w:p>
    <w:p w14:paraId="2D15C25E" w14:textId="77777777" w:rsidR="00C208F8" w:rsidRPr="00263DAD" w:rsidRDefault="00C208F8" w:rsidP="00263DAD">
      <w:pPr>
        <w:jc w:val="both"/>
        <w:rPr>
          <w:rFonts w:cstheme="minorHAnsi"/>
          <w:color w:val="000000" w:themeColor="text1"/>
          <w:sz w:val="32"/>
          <w:szCs w:val="32"/>
        </w:rPr>
      </w:pPr>
      <w:r w:rsidRPr="00263DAD">
        <w:rPr>
          <w:rFonts w:cstheme="minorHAnsi"/>
          <w:color w:val="000000" w:themeColor="text1"/>
          <w:sz w:val="32"/>
          <w:szCs w:val="32"/>
        </w:rPr>
        <w:t>Je vous remercie</w:t>
      </w:r>
    </w:p>
    <w:sectPr w:rsidR="00C208F8" w:rsidRPr="00263DAD" w:rsidSect="005B672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6FE1" w14:textId="77777777" w:rsidR="00362EDD" w:rsidRDefault="00362EDD" w:rsidP="00CE5C01">
      <w:r>
        <w:separator/>
      </w:r>
    </w:p>
  </w:endnote>
  <w:endnote w:type="continuationSeparator" w:id="0">
    <w:p w14:paraId="5E26F7A6" w14:textId="77777777" w:rsidR="00362EDD" w:rsidRDefault="00362EDD" w:rsidP="00CE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2599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0F212D" w14:textId="77777777" w:rsidR="00CE5C01" w:rsidRDefault="00CE5C01" w:rsidP="008630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787EB6" w14:textId="77777777" w:rsidR="00CE5C01" w:rsidRDefault="00CE5C01" w:rsidP="00CE5C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4647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2085D" w14:textId="77777777" w:rsidR="00CE5C01" w:rsidRDefault="00CE5C01" w:rsidP="008630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37A8B6" w14:textId="77777777" w:rsidR="00CE5C01" w:rsidRDefault="00CE5C01" w:rsidP="00CE5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CA3E" w14:textId="77777777" w:rsidR="00362EDD" w:rsidRDefault="00362EDD" w:rsidP="00CE5C01">
      <w:r>
        <w:separator/>
      </w:r>
    </w:p>
  </w:footnote>
  <w:footnote w:type="continuationSeparator" w:id="0">
    <w:p w14:paraId="3C8F24BD" w14:textId="77777777" w:rsidR="00362EDD" w:rsidRDefault="00362EDD" w:rsidP="00CE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47A"/>
    <w:multiLevelType w:val="hybridMultilevel"/>
    <w:tmpl w:val="E960C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0D11"/>
    <w:multiLevelType w:val="hybridMultilevel"/>
    <w:tmpl w:val="FF4A8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E75E9"/>
    <w:multiLevelType w:val="hybridMultilevel"/>
    <w:tmpl w:val="992EFB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F8"/>
    <w:rsid w:val="0021535B"/>
    <w:rsid w:val="00263DAD"/>
    <w:rsid w:val="00276972"/>
    <w:rsid w:val="003545BB"/>
    <w:rsid w:val="00362EDD"/>
    <w:rsid w:val="003D5AC3"/>
    <w:rsid w:val="005B672A"/>
    <w:rsid w:val="00641007"/>
    <w:rsid w:val="00760447"/>
    <w:rsid w:val="008E7FF9"/>
    <w:rsid w:val="00B05AB6"/>
    <w:rsid w:val="00B06962"/>
    <w:rsid w:val="00C208F8"/>
    <w:rsid w:val="00C40249"/>
    <w:rsid w:val="00C546BB"/>
    <w:rsid w:val="00CC3B45"/>
    <w:rsid w:val="00CE5C01"/>
    <w:rsid w:val="00D5738E"/>
    <w:rsid w:val="00D6712F"/>
    <w:rsid w:val="00DD37D1"/>
    <w:rsid w:val="00E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9569"/>
  <w15:chartTrackingRefBased/>
  <w15:docId w15:val="{FAC1F355-80C3-F941-8451-63CFF518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8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DefaultParagraphFont"/>
    <w:rsid w:val="00D5738E"/>
  </w:style>
  <w:style w:type="character" w:styleId="Hyperlink">
    <w:name w:val="Hyperlink"/>
    <w:basedOn w:val="DefaultParagraphFont"/>
    <w:uiPriority w:val="99"/>
    <w:semiHidden/>
    <w:unhideWhenUsed/>
    <w:rsid w:val="00D573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E5C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C01"/>
  </w:style>
  <w:style w:type="character" w:styleId="PageNumber">
    <w:name w:val="page number"/>
    <w:basedOn w:val="DefaultParagraphFont"/>
    <w:uiPriority w:val="99"/>
    <w:semiHidden/>
    <w:unhideWhenUsed/>
    <w:rsid w:val="00CE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Konan</dc:creator>
  <cp:keywords/>
  <dc:description/>
  <cp:lastModifiedBy>Kory Harris</cp:lastModifiedBy>
  <cp:revision>2</cp:revision>
  <dcterms:created xsi:type="dcterms:W3CDTF">2019-07-23T20:20:00Z</dcterms:created>
  <dcterms:modified xsi:type="dcterms:W3CDTF">2019-07-23T20:20:00Z</dcterms:modified>
</cp:coreProperties>
</file>